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61" w:rsidRDefault="005B1C61"/>
    <w:p w:rsidR="00A1471A" w:rsidRDefault="00A1471A"/>
    <w:p w:rsidR="00A1471A" w:rsidRPr="00E77F90" w:rsidRDefault="00A1471A" w:rsidP="004E7052">
      <w:pPr>
        <w:jc w:val="center"/>
        <w:rPr>
          <w:u w:val="single"/>
        </w:rPr>
      </w:pPr>
      <w:r w:rsidRPr="00E77F90">
        <w:rPr>
          <w:u w:val="single"/>
        </w:rPr>
        <w:t>ACCORD D’INTERESSEMENT</w:t>
      </w:r>
    </w:p>
    <w:p w:rsidR="00A1471A" w:rsidRDefault="00A1471A"/>
    <w:p w:rsidR="00A1471A" w:rsidRDefault="00A1471A" w:rsidP="00E77F90">
      <w:pPr>
        <w:spacing w:after="0"/>
        <w:jc w:val="both"/>
      </w:pPr>
      <w:r>
        <w:t>Vous avez été appelé à négocier ou vous avez déjà négocié un nouvel accord d’intéressement revu à la baisse et incluant principalement la disposition suivante :</w:t>
      </w:r>
    </w:p>
    <w:p w:rsidR="00A1471A" w:rsidRPr="005A4363" w:rsidRDefault="00A1471A" w:rsidP="00E77F90">
      <w:pPr>
        <w:pStyle w:val="Paragraphedeliste"/>
        <w:numPr>
          <w:ilvl w:val="0"/>
          <w:numId w:val="1"/>
        </w:numPr>
        <w:spacing w:after="0"/>
        <w:jc w:val="both"/>
      </w:pPr>
      <w:r w:rsidRPr="005A4363">
        <w:t xml:space="preserve">Une indexation </w:t>
      </w:r>
      <w:r w:rsidR="005A6724" w:rsidRPr="005A4363">
        <w:t>de l’intéressement sur le taux de fréquence de la filiale lorsqu’il atteint 9.</w:t>
      </w:r>
    </w:p>
    <w:p w:rsidR="00E77F90" w:rsidRDefault="00E77F90" w:rsidP="005A6724">
      <w:pPr>
        <w:spacing w:after="0"/>
        <w:jc w:val="both"/>
      </w:pPr>
    </w:p>
    <w:p w:rsidR="00A1471A" w:rsidRDefault="00A1471A" w:rsidP="00E77F90">
      <w:pPr>
        <w:spacing w:after="0"/>
        <w:jc w:val="both"/>
      </w:pPr>
      <w:r>
        <w:t>Ce mode de calcul risque d’engendrer les problèmes suivants :</w:t>
      </w:r>
    </w:p>
    <w:p w:rsidR="00A1471A" w:rsidRPr="005A4363" w:rsidRDefault="00A1471A" w:rsidP="00E77F90">
      <w:pPr>
        <w:pStyle w:val="Paragraphedeliste"/>
        <w:numPr>
          <w:ilvl w:val="0"/>
          <w:numId w:val="1"/>
        </w:numPr>
        <w:spacing w:after="0"/>
        <w:jc w:val="both"/>
      </w:pPr>
      <w:r w:rsidRPr="005A4363">
        <w:t>Une stigmatisation des salariés accidentés par le reste du personnel</w:t>
      </w:r>
      <w:r w:rsidR="005A6724" w:rsidRPr="005A4363">
        <w:t xml:space="preserve"> au regard de leur responsabilité dans la diminution ou l’absence d’intéressement sur l’ensemble de la filiale,</w:t>
      </w:r>
    </w:p>
    <w:p w:rsidR="00A1471A" w:rsidRPr="005A4363" w:rsidRDefault="005A6724" w:rsidP="00E77F90">
      <w:pPr>
        <w:pStyle w:val="Paragraphedeliste"/>
        <w:numPr>
          <w:ilvl w:val="0"/>
          <w:numId w:val="1"/>
        </w:numPr>
        <w:spacing w:after="0"/>
        <w:jc w:val="both"/>
      </w:pPr>
      <w:r w:rsidRPr="005A4363">
        <w:t>Un r</w:t>
      </w:r>
      <w:r w:rsidR="00A1471A" w:rsidRPr="005A4363">
        <w:t xml:space="preserve">isque </w:t>
      </w:r>
      <w:r w:rsidRPr="005A4363">
        <w:t xml:space="preserve">accru </w:t>
      </w:r>
      <w:r w:rsidR="00A1471A" w:rsidRPr="005A4363">
        <w:t xml:space="preserve">de dissimulation des accidents de travail </w:t>
      </w:r>
      <w:r w:rsidRPr="005A4363">
        <w:t>visant à sauvegarder le versement de l’</w:t>
      </w:r>
      <w:r w:rsidR="00A1471A" w:rsidRPr="005A4363">
        <w:t>intéressement (poste</w:t>
      </w:r>
      <w:r w:rsidRPr="005A4363">
        <w:t>s</w:t>
      </w:r>
      <w:r w:rsidR="00A1471A" w:rsidRPr="005A4363">
        <w:t xml:space="preserve"> aménagé</w:t>
      </w:r>
      <w:r w:rsidRPr="005A4363">
        <w:t>s,</w:t>
      </w:r>
      <w:r w:rsidR="00A1471A" w:rsidRPr="005A4363">
        <w:t xml:space="preserve"> non déclaration d’accidents</w:t>
      </w:r>
      <w:r w:rsidRPr="005A4363">
        <w:t>, contestation systématique, etc…</w:t>
      </w:r>
      <w:r w:rsidR="00A1471A" w:rsidRPr="005A4363">
        <w:t>)</w:t>
      </w:r>
    </w:p>
    <w:p w:rsidR="00E77F90" w:rsidRDefault="00E77F90" w:rsidP="005A6724">
      <w:pPr>
        <w:spacing w:after="0"/>
        <w:jc w:val="both"/>
      </w:pPr>
    </w:p>
    <w:p w:rsidR="00A1471A" w:rsidRDefault="00A1471A" w:rsidP="00E77F90">
      <w:pPr>
        <w:spacing w:after="0"/>
        <w:jc w:val="both"/>
      </w:pPr>
      <w:r w:rsidRPr="005A4363">
        <w:t>I</w:t>
      </w:r>
      <w:r w:rsidR="005A6724" w:rsidRPr="005A4363">
        <w:t xml:space="preserve">l est, par ailleurs, </w:t>
      </w:r>
      <w:r w:rsidRPr="005A4363">
        <w:t>surprenant que la direction s’engage sur cette voie, sachant que beaucoup de</w:t>
      </w:r>
      <w:r>
        <w:t xml:space="preserve"> salariés réinvestissent leur intéressement dans le</w:t>
      </w:r>
      <w:r w:rsidR="005A6724">
        <w:t xml:space="preserve"> FCPE !</w:t>
      </w:r>
    </w:p>
    <w:p w:rsidR="00E77F90" w:rsidRDefault="00E77F90" w:rsidP="00E77F90">
      <w:pPr>
        <w:spacing w:after="0"/>
        <w:jc w:val="both"/>
      </w:pPr>
    </w:p>
    <w:p w:rsidR="00A1471A" w:rsidRDefault="00A1471A" w:rsidP="00E77F90">
      <w:pPr>
        <w:spacing w:after="0"/>
        <w:jc w:val="both"/>
      </w:pPr>
      <w:r>
        <w:t>La réunion du comité de groupe avec M. de RUFFRAY aura lieu le 10 juin et ce point sera obligatoireme</w:t>
      </w:r>
      <w:r w:rsidR="00E77F90">
        <w:t>nt abordé par nos représentants qui sont actuellement en réunion préparatoire et en discutent avec les autres organisations syndicales.</w:t>
      </w:r>
    </w:p>
    <w:p w:rsidR="00A1471A" w:rsidRDefault="00A1471A" w:rsidP="00E77F90">
      <w:pPr>
        <w:spacing w:after="0"/>
        <w:jc w:val="both"/>
      </w:pPr>
      <w:r>
        <w:t>Nous vous demandons d’attendre leurs retours avant de prendre une décision dans l’un ou l’autre sens.</w:t>
      </w:r>
    </w:p>
    <w:p w:rsidR="00E77F90" w:rsidRDefault="00E77F90" w:rsidP="00E77F90">
      <w:pPr>
        <w:spacing w:after="0"/>
        <w:jc w:val="both"/>
      </w:pPr>
    </w:p>
    <w:p w:rsidR="00A1471A" w:rsidRDefault="00A1471A" w:rsidP="00E77F90">
      <w:pPr>
        <w:spacing w:after="0"/>
        <w:jc w:val="both"/>
      </w:pPr>
      <w:r>
        <w:t>Nous vous rappelons également que toutes décisions doit s</w:t>
      </w:r>
      <w:r w:rsidR="004E7052">
        <w:t>e faire dans une cohésion collégiale et dans le respect des règles de la CFE CGC.</w:t>
      </w:r>
    </w:p>
    <w:p w:rsidR="00E77F90" w:rsidRDefault="00E77F90" w:rsidP="00E77F90">
      <w:pPr>
        <w:spacing w:after="0"/>
        <w:jc w:val="both"/>
      </w:pPr>
    </w:p>
    <w:p w:rsidR="004E7052" w:rsidRDefault="004E7052" w:rsidP="00E77F90">
      <w:pPr>
        <w:spacing w:after="0"/>
        <w:jc w:val="both"/>
      </w:pPr>
      <w:r>
        <w:t>Il semblerait intéressant de négocier avec la Direction un référendum au niveau du groupe sur ce point bien particulier.</w:t>
      </w:r>
    </w:p>
    <w:p w:rsidR="004E7052" w:rsidRDefault="004E7052" w:rsidP="004E7052">
      <w:pPr>
        <w:jc w:val="both"/>
      </w:pPr>
    </w:p>
    <w:p w:rsidR="00A1471A" w:rsidRDefault="00A1471A" w:rsidP="00A1471A">
      <w:bookmarkStart w:id="0" w:name="_GoBack"/>
      <w:bookmarkEnd w:id="0"/>
    </w:p>
    <w:p w:rsidR="00A1471A" w:rsidRDefault="00A1471A" w:rsidP="00A1471A"/>
    <w:p w:rsidR="00A1471A" w:rsidRDefault="00A1471A"/>
    <w:sectPr w:rsidR="00A14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24378"/>
    <w:multiLevelType w:val="hybridMultilevel"/>
    <w:tmpl w:val="C8782A4C"/>
    <w:lvl w:ilvl="0" w:tplc="4684BB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1A"/>
    <w:rsid w:val="004E7052"/>
    <w:rsid w:val="005A4363"/>
    <w:rsid w:val="005A6724"/>
    <w:rsid w:val="005B1C61"/>
    <w:rsid w:val="00A1471A"/>
    <w:rsid w:val="00E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4DE63-C516-416B-A587-F254B2D4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47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E7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GROSSET Michele [EIFFAGE ENERGIE]</dc:creator>
  <cp:keywords/>
  <dc:description/>
  <cp:lastModifiedBy>GROSSET Michele [EIFFAGE ENERGIE]</cp:lastModifiedBy>
  <cp:revision>3</cp:revision>
  <cp:lastPrinted>2021-06-09T14:05:00Z</cp:lastPrinted>
  <dcterms:created xsi:type="dcterms:W3CDTF">2021-06-09T14:29:00Z</dcterms:created>
  <dcterms:modified xsi:type="dcterms:W3CDTF">2021-06-09T16:34:00Z</dcterms:modified>
</cp:coreProperties>
</file>